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F0" w:rsidRDefault="00726EB7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0pt;margin-top:-29.15pt;width:124.75pt;height:32.65pt;z-index:251663360" fillcolor="white [3201]" strokecolor="#c0504d [3205]" strokeweight="5pt">
            <v:stroke linestyle="thickThin"/>
            <v:shadow color="#868686"/>
            <v:textbox>
              <w:txbxContent>
                <w:p w:rsidR="005874E8" w:rsidRPr="00A94B68" w:rsidRDefault="005874E8" w:rsidP="005874E8">
                  <w:pPr>
                    <w:jc w:val="center"/>
                    <w:rPr>
                      <w:rFonts w:cs="B Titr"/>
                      <w:color w:val="548DD4" w:themeColor="text2" w:themeTint="99"/>
                      <w:rtl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 xml:space="preserve">مصوب </w:t>
                  </w:r>
                  <w:r>
                    <w:rPr>
                      <w:rFonts w:cs="B Titr" w:hint="cs"/>
                      <w:color w:val="548DD4" w:themeColor="text2" w:themeTint="99"/>
                      <w:rtl/>
                    </w:rPr>
                    <w:t>شورای برنامه ریزی</w:t>
                  </w:r>
                </w:p>
              </w:txbxContent>
            </v:textbox>
          </v:shape>
        </w:pict>
      </w:r>
    </w:p>
    <w:p w:rsidR="00A12FF0" w:rsidRPr="00587627" w:rsidRDefault="00A12FF0" w:rsidP="00A12FF0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007"/>
        <w:gridCol w:w="2235"/>
      </w:tblGrid>
      <w:tr w:rsidR="00A12FF0" w:rsidTr="00A12FF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A12FF0" w:rsidRPr="00513C89" w:rsidRDefault="00A12FF0" w:rsidP="002C539D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الگوسازی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12FF0" w:rsidRPr="00513C89" w:rsidRDefault="00A12FF0" w:rsidP="005874E8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شناسه شاخص </w:t>
            </w:r>
            <w:r w:rsidR="005874E8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31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A12FF0" w:rsidTr="00A12FF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A12FF0" w:rsidRPr="00A12FF0" w:rsidRDefault="00A12FF0" w:rsidP="00A12FF0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A12FF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 w:rsidRPr="00A12FF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A12FF0">
              <w:rPr>
                <w:rFonts w:cs="B Mitra" w:hint="cs"/>
                <w:sz w:val="28"/>
                <w:szCs w:val="28"/>
                <w:rtl/>
              </w:rPr>
              <w:t>تعريف و طراحي مسجد طراز اسلامي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12FF0" w:rsidRPr="00A12FF0" w:rsidRDefault="00A12FF0" w:rsidP="002C539D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A12FF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شماره محور: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 یک</w:t>
            </w:r>
          </w:p>
        </w:tc>
      </w:tr>
      <w:tr w:rsidR="00A12FF0" w:rsidTr="002C539D">
        <w:trPr>
          <w:trHeight w:val="907"/>
        </w:trPr>
        <w:tc>
          <w:tcPr>
            <w:tcW w:w="9242" w:type="dxa"/>
            <w:gridSpan w:val="2"/>
          </w:tcPr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A12FF0" w:rsidRPr="00A12FF0" w:rsidRDefault="00A12FF0" w:rsidP="002C539D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12FF0">
              <w:rPr>
                <w:rFonts w:cs="B Mitra" w:hint="cs"/>
                <w:b/>
                <w:bCs/>
                <w:sz w:val="28"/>
                <w:szCs w:val="28"/>
                <w:rtl/>
              </w:rPr>
              <w:t>وفاق افکار نخبگان بر الگو</w:t>
            </w:r>
          </w:p>
        </w:tc>
      </w:tr>
      <w:tr w:rsidR="00A12FF0" w:rsidTr="002C539D">
        <w:trPr>
          <w:trHeight w:val="907"/>
        </w:trPr>
        <w:tc>
          <w:tcPr>
            <w:tcW w:w="9242" w:type="dxa"/>
            <w:gridSpan w:val="2"/>
          </w:tcPr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A12FF0" w:rsidRDefault="00A12FF0" w:rsidP="00A12FF0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پذیرش الگو در بین مراجع عظام تقلید مطابق با پرسشنامه شماره ......</w:t>
            </w:r>
          </w:p>
          <w:p w:rsidR="00A12FF0" w:rsidRDefault="00A12FF0" w:rsidP="00A12FF0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پذیرش الگو در بین نخبگان حوزه های علمیه مطابق با پرسشنامه شماره ......</w:t>
            </w:r>
          </w:p>
          <w:p w:rsidR="00A12FF0" w:rsidRPr="00CB3150" w:rsidRDefault="00A12FF0" w:rsidP="00A12FF0">
            <w:pPr>
              <w:pStyle w:val="ListParagraph"/>
              <w:numPr>
                <w:ilvl w:val="0"/>
                <w:numId w:val="1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پذیرش الگو در بین نخبگان دانشگاهی مطابق با پرسشنامه شماره ......</w:t>
            </w:r>
          </w:p>
        </w:tc>
      </w:tr>
      <w:tr w:rsidR="00A12FF0" w:rsidTr="002C539D">
        <w:trPr>
          <w:trHeight w:val="907"/>
        </w:trPr>
        <w:tc>
          <w:tcPr>
            <w:tcW w:w="9242" w:type="dxa"/>
            <w:gridSpan w:val="2"/>
          </w:tcPr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A12FF0" w:rsidRDefault="00A12FF0" w:rsidP="00A12FF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دفاتر مراجع عظام تقلید</w:t>
            </w:r>
          </w:p>
          <w:p w:rsidR="00A12FF0" w:rsidRDefault="00A12FF0" w:rsidP="00A12FF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حوزه های علمیه</w:t>
            </w:r>
          </w:p>
          <w:p w:rsidR="00A12FF0" w:rsidRDefault="00A12FF0" w:rsidP="00A12FF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دانشگاههای مرتبط</w:t>
            </w:r>
          </w:p>
          <w:p w:rsidR="00A12FF0" w:rsidRPr="00EF382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A12FF0" w:rsidTr="002C539D">
        <w:trPr>
          <w:trHeight w:val="907"/>
        </w:trPr>
        <w:tc>
          <w:tcPr>
            <w:tcW w:w="9242" w:type="dxa"/>
            <w:gridSpan w:val="2"/>
          </w:tcPr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5B5DED" w:rsidRDefault="005B5DED" w:rsidP="005B5DED">
            <w:pPr>
              <w:ind w:left="360"/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5B5DED">
              <w:rPr>
                <w:rFonts w:cs="B Mitra"/>
                <w:sz w:val="40"/>
                <w:szCs w:val="40"/>
              </w:rPr>
              <w:t>]</w:t>
            </w:r>
            <w:r w:rsidR="00466BD8">
              <w:rPr>
                <w:rFonts w:cs="B Mitra" w:hint="cs"/>
                <w:sz w:val="28"/>
                <w:szCs w:val="28"/>
                <w:rtl/>
              </w:rPr>
              <w:t>20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66BD8" w:rsidRPr="005B5DED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امتیاز </w:t>
            </w:r>
            <w:r w:rsidR="00A12FF0" w:rsidRPr="00D52D98">
              <w:rPr>
                <w:rFonts w:cs="B Mitra" w:hint="cs"/>
                <w:sz w:val="28"/>
                <w:szCs w:val="28"/>
                <w:rtl/>
              </w:rPr>
              <w:t>پذیرش الگو در بین نخبگان دانشگاهی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5B5DED">
              <w:rPr>
                <w:rFonts w:cs="B Mitra"/>
                <w:sz w:val="40"/>
                <w:szCs w:val="40"/>
              </w:rPr>
              <w:t>[</w:t>
            </w:r>
          </w:p>
          <w:p w:rsidR="005B5DED" w:rsidRDefault="005B5DED" w:rsidP="005B5DED">
            <w:pPr>
              <w:ind w:left="360"/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5B5DED">
              <w:rPr>
                <w:rFonts w:cs="B Mitra"/>
                <w:sz w:val="40"/>
                <w:szCs w:val="40"/>
              </w:rPr>
              <w:t>]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66BD8">
              <w:rPr>
                <w:rFonts w:cs="B Mitra" w:hint="cs"/>
                <w:sz w:val="28"/>
                <w:szCs w:val="28"/>
                <w:rtl/>
              </w:rPr>
              <w:t>30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66BD8" w:rsidRPr="005B5DED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امتیاز </w:t>
            </w:r>
            <w:r w:rsidR="00A12FF0" w:rsidRPr="00D52D98">
              <w:rPr>
                <w:rFonts w:cs="B Mitra" w:hint="cs"/>
                <w:sz w:val="28"/>
                <w:szCs w:val="28"/>
                <w:rtl/>
              </w:rPr>
              <w:t>پذیرش الگو در بین نخبگان حوزه های علمیه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5B5DED">
              <w:rPr>
                <w:rFonts w:cs="B Mitra"/>
                <w:sz w:val="40"/>
                <w:szCs w:val="40"/>
              </w:rPr>
              <w:t>[</w:t>
            </w:r>
            <w:r w:rsidRPr="005B5DED">
              <w:rPr>
                <w:rFonts w:cs="B Mitra" w:hint="cs"/>
                <w:b/>
                <w:bCs/>
                <w:sz w:val="40"/>
                <w:szCs w:val="40"/>
                <w:rtl/>
              </w:rPr>
              <w:t>+</w:t>
            </w:r>
          </w:p>
          <w:p w:rsidR="00A12FF0" w:rsidRPr="00D52D98" w:rsidRDefault="005B5DED" w:rsidP="005B5DED">
            <w:pPr>
              <w:ind w:left="36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noProof/>
                <w:sz w:val="28"/>
                <w:szCs w:val="28"/>
              </w:rPr>
              <w:pict>
                <v:shape id="_x0000_s1035" type="#_x0000_t202" style="position:absolute;left:0;text-align:left;margin-left:354.7pt;margin-top:3.85pt;width:80.8pt;height:25.3pt;z-index:-251652096;mso-width-relative:margin;mso-height-relative:margin" stroked="f">
                  <v:textbox style="mso-next-textbox:#_x0000_s1035">
                    <w:txbxContent>
                      <w:p w:rsidR="00466BD8" w:rsidRPr="00440051" w:rsidRDefault="00466BD8" w:rsidP="00466BD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میانگین=</w:t>
                        </w:r>
                      </w:p>
                    </w:txbxContent>
                  </v:textbox>
                </v:shape>
              </w:pic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66BD8" w:rsidRPr="00466BD8">
              <w:rPr>
                <w:rFonts w:cs="B Mitra" w:hint="cs"/>
                <w:sz w:val="28"/>
                <w:szCs w:val="28"/>
                <w:rtl/>
              </w:rPr>
              <w:t>حد اکثر امتیاز پرسشنامه</w:t>
            </w:r>
            <w:r w:rsidR="00466BD8" w:rsidRPr="005B5DED">
              <w:rPr>
                <w:rFonts w:cs="B Mitra" w:hint="cs"/>
                <w:b/>
                <w:bCs/>
                <w:sz w:val="40"/>
                <w:szCs w:val="40"/>
                <w:rtl/>
              </w:rPr>
              <w:t>/</w:t>
            </w:r>
            <w:r>
              <w:rPr>
                <w:rFonts w:cs="B Mitra"/>
                <w:sz w:val="28"/>
                <w:szCs w:val="28"/>
              </w:rPr>
              <w:t>]</w:t>
            </w:r>
            <w:r>
              <w:rPr>
                <w:rFonts w:cs="B Mitra" w:hint="cs"/>
                <w:sz w:val="28"/>
                <w:szCs w:val="28"/>
                <w:rtl/>
              </w:rPr>
              <w:t>50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66BD8" w:rsidRPr="005B5DED">
              <w:rPr>
                <w:rFonts w:cs="B Mitra" w:hint="cs"/>
                <w:b/>
                <w:bCs/>
                <w:sz w:val="40"/>
                <w:szCs w:val="40"/>
                <w:rtl/>
              </w:rPr>
              <w:t>×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 امتیاز </w:t>
            </w:r>
            <w:r w:rsidR="00A12FF0" w:rsidRPr="00D52D98">
              <w:rPr>
                <w:rFonts w:cs="B Mitra" w:hint="cs"/>
                <w:sz w:val="28"/>
                <w:szCs w:val="28"/>
                <w:rtl/>
              </w:rPr>
              <w:t>پذیرش الگو در بین مراجع عظام تقلید</w:t>
            </w:r>
            <w:r w:rsidRPr="005B5DED">
              <w:rPr>
                <w:rFonts w:cs="B Mitra"/>
                <w:sz w:val="40"/>
                <w:szCs w:val="40"/>
              </w:rPr>
              <w:t>[</w:t>
            </w:r>
            <w:r w:rsidRPr="005B5DED">
              <w:rPr>
                <w:rFonts w:cs="B Mitra" w:hint="cs"/>
                <w:b/>
                <w:bCs/>
                <w:sz w:val="40"/>
                <w:szCs w:val="40"/>
                <w:rtl/>
              </w:rPr>
              <w:t>+</w:t>
            </w:r>
          </w:p>
          <w:p w:rsidR="00A12FF0" w:rsidRPr="00D52D98" w:rsidRDefault="00A12FF0" w:rsidP="002C539D">
            <w:pPr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A12FF0" w:rsidRPr="00EF382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A12FF0" w:rsidTr="002C539D">
        <w:tc>
          <w:tcPr>
            <w:tcW w:w="9242" w:type="dxa"/>
            <w:gridSpan w:val="2"/>
          </w:tcPr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</w:p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A12FF0" w:rsidTr="00A12FF0">
        <w:tc>
          <w:tcPr>
            <w:tcW w:w="7007" w:type="dxa"/>
          </w:tcPr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فرهنگی و اجتماعی</w:t>
            </w:r>
          </w:p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A12FF0" w:rsidRDefault="00A12FF0" w:rsidP="002C539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A12FF0" w:rsidRDefault="00A12FF0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A12FF0" w:rsidTr="002C539D">
        <w:tc>
          <w:tcPr>
            <w:tcW w:w="4621" w:type="dxa"/>
          </w:tcPr>
          <w:p w:rsidR="00A12FF0" w:rsidRDefault="00A12FF0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A12FF0" w:rsidRDefault="00A12FF0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A12FF0" w:rsidRDefault="00A12FF0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A12FF0" w:rsidRDefault="00A12FF0" w:rsidP="002C539D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A12FF0" w:rsidRDefault="00A12FF0" w:rsidP="002C539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A12FF0" w:rsidTr="002C539D">
        <w:tc>
          <w:tcPr>
            <w:tcW w:w="4621" w:type="dxa"/>
          </w:tcPr>
          <w:p w:rsidR="00A12FF0" w:rsidRPr="00574AAB" w:rsidRDefault="00A12FF0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A12FF0" w:rsidRPr="00574AAB" w:rsidRDefault="00A12FF0" w:rsidP="002C539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A12FF0" w:rsidRDefault="00A12FF0">
      <w:pPr>
        <w:bidi w:val="0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</w:p>
    <w:p w:rsidR="00574AAB" w:rsidRPr="00587627" w:rsidRDefault="00726EB7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</w:rPr>
        <w:pict>
          <v:shape id="_x0000_s1026" type="#_x0000_t202" style="position:absolute;left:0;text-align:left;margin-left:-52pt;margin-top:-41.15pt;width:124.75pt;height:32.65pt;z-index:251658240" fillcolor="white [3201]" strokecolor="#c0504d [3205]" strokeweight="5pt">
            <v:stroke linestyle="thickThin"/>
            <v:shadow color="#868686"/>
            <v:textbox>
              <w:txbxContent>
                <w:p w:rsidR="00A12FF0" w:rsidRPr="00A94B68" w:rsidRDefault="00A12FF0" w:rsidP="0064564E">
                  <w:pPr>
                    <w:jc w:val="center"/>
                    <w:rPr>
                      <w:rFonts w:cs="B Titr"/>
                      <w:color w:val="548DD4" w:themeColor="text2" w:themeTint="99"/>
                      <w:rtl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 xml:space="preserve">مصوب </w:t>
                  </w:r>
                  <w:r w:rsidR="0064564E">
                    <w:rPr>
                      <w:rFonts w:cs="B Titr" w:hint="cs"/>
                      <w:color w:val="548DD4" w:themeColor="text2" w:themeTint="99"/>
                      <w:rtl/>
                    </w:rPr>
                    <w:t>شورای برنامه ریزی</w:t>
                  </w:r>
                </w:p>
              </w:txbxContent>
            </v:textbox>
          </v:shape>
        </w:pic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574AA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007"/>
        <w:gridCol w:w="2235"/>
      </w:tblGrid>
      <w:tr w:rsidR="00C37547" w:rsidTr="00A12FF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C37547" w:rsidRDefault="00C37547" w:rsidP="009E1C9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موضوع راهبردي 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الگوسازی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C37547" w:rsidRPr="00DB357D" w:rsidRDefault="00C37547" w:rsidP="005874E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شناسه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: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874E8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32</w:t>
            </w:r>
            <w:r w:rsidRPr="00DB357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12FF0" w:rsidTr="00A12FF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A12FF0" w:rsidRPr="00A12FF0" w:rsidRDefault="00A12FF0" w:rsidP="00A12FF0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A12FF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 w:rsidRPr="00A12FF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A12FF0">
              <w:rPr>
                <w:rFonts w:cs="B Mitra" w:hint="cs"/>
                <w:sz w:val="28"/>
                <w:szCs w:val="28"/>
                <w:rtl/>
              </w:rPr>
              <w:t>تعيين و ارتقاء همه جانبه مساجد نمونه در جهت مسجد طراز اسلامي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12FF0" w:rsidRPr="00A12FF0" w:rsidRDefault="00A12FF0" w:rsidP="00C37547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A12FF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شماره محور: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 دو</w:t>
            </w: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574AAB" w:rsidRPr="00E31CF9" w:rsidRDefault="00781C10" w:rsidP="0074301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رتبه تعالی مس</w:t>
            </w:r>
            <w:r w:rsidR="0013391B">
              <w:rPr>
                <w:rFonts w:cs="B Mitr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جد</w:t>
            </w:r>
            <w:r w:rsidR="0013391B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نمونه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74301B" w:rsidRDefault="00A12FF0" w:rsidP="00A12FF0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امتیاز هر مسجد نمونه  براساس ابعاد اصلی تعالی (امام جماعت، برنامه ها و فعالیت ها، کارگزاران و فعالان، فضای کالبدی و منابع) و معیارهای انتخابی در فرم ارزیابی شماره .....</w:t>
            </w:r>
          </w:p>
          <w:p w:rsidR="006756BE" w:rsidRPr="0074301B" w:rsidRDefault="006756BE" w:rsidP="00A12FF0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مساجد </w:t>
            </w:r>
            <w:r w:rsidR="00A12FF0">
              <w:rPr>
                <w:rFonts w:cs="B Mitra" w:hint="cs"/>
                <w:sz w:val="28"/>
                <w:szCs w:val="28"/>
                <w:rtl/>
              </w:rPr>
              <w:t>نمونه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574AAB" w:rsidRDefault="006756BE" w:rsidP="00A12FF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تکمیل </w:t>
            </w:r>
            <w:r w:rsidR="00A12FF0">
              <w:rPr>
                <w:rFonts w:cs="B Mitra" w:hint="cs"/>
                <w:sz w:val="28"/>
                <w:szCs w:val="28"/>
                <w:rtl/>
              </w:rPr>
              <w:t xml:space="preserve">فرم ارزیابی </w:t>
            </w:r>
            <w:r w:rsidR="00924796">
              <w:rPr>
                <w:rFonts w:cs="B Mitra" w:hint="cs"/>
                <w:sz w:val="28"/>
                <w:szCs w:val="28"/>
                <w:rtl/>
              </w:rPr>
              <w:t xml:space="preserve">شماره .....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در سطح مساجد </w:t>
            </w:r>
            <w:r w:rsidR="00A12FF0">
              <w:rPr>
                <w:rFonts w:cs="B Mitra" w:hint="cs"/>
                <w:sz w:val="28"/>
                <w:szCs w:val="28"/>
                <w:rtl/>
              </w:rPr>
              <w:t>نمونه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4301B">
              <w:rPr>
                <w:rFonts w:cs="B Mitra" w:hint="cs"/>
                <w:sz w:val="28"/>
                <w:szCs w:val="28"/>
                <w:rtl/>
              </w:rPr>
              <w:t>شهر تهران و شهرستان های استان تهران به استثناء نقاط روستایی</w:t>
            </w:r>
          </w:p>
          <w:p w:rsidR="0074301B" w:rsidRDefault="0074301B" w:rsidP="009D037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مستندات موجود در </w:t>
            </w:r>
            <w:r w:rsidR="006756BE">
              <w:rPr>
                <w:rFonts w:cs="B Mitra" w:hint="cs"/>
                <w:sz w:val="28"/>
                <w:szCs w:val="28"/>
                <w:rtl/>
              </w:rPr>
              <w:t xml:space="preserve">مدیریت نظارت و </w:t>
            </w:r>
            <w:r w:rsidR="009D0374">
              <w:rPr>
                <w:rFonts w:cs="B Mitra" w:hint="cs"/>
                <w:sz w:val="28"/>
                <w:szCs w:val="28"/>
                <w:rtl/>
              </w:rPr>
              <w:t>ارزیابی</w:t>
            </w:r>
          </w:p>
          <w:p w:rsidR="006756BE" w:rsidRPr="0074301B" w:rsidRDefault="006756BE" w:rsidP="005B5DED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مستندات موجود در </w:t>
            </w:r>
            <w:r w:rsidR="005B5DED">
              <w:rPr>
                <w:rFonts w:cs="B Mitra" w:hint="cs"/>
                <w:sz w:val="28"/>
                <w:szCs w:val="28"/>
                <w:rtl/>
              </w:rPr>
              <w:t>نواحی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466BD8" w:rsidRPr="00AD04BC" w:rsidRDefault="00726EB7" w:rsidP="00466BD8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6" type="#_x0000_t202" style="position:absolute;left:0;text-align:left;margin-left:272.85pt;margin-top:2.55pt;width:71.1pt;height:25.3pt;z-index:-251650048;mso-width-relative:margin;mso-height-relative:margin" stroked="f">
                  <v:textbox style="mso-next-textbox:#_x0000_s1036">
                    <w:txbxContent>
                      <w:p w:rsidR="00466BD8" w:rsidRPr="00440051" w:rsidRDefault="00466BD8" w:rsidP="00466BD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میانگین=</w:t>
                        </w:r>
                      </w:p>
                    </w:txbxContent>
                  </v:textbox>
                </v:shape>
              </w:pict>
            </w:r>
            <w:r w:rsidR="00466BD8">
              <w:rPr>
                <w:rFonts w:cs="B Mitra" w:hint="cs"/>
                <w:sz w:val="28"/>
                <w:szCs w:val="28"/>
                <w:u w:val="single"/>
                <w:rtl/>
              </w:rPr>
              <w:t>مجموع امتیازات مساجد نمونه</w:t>
            </w:r>
          </w:p>
          <w:p w:rsidR="00466BD8" w:rsidRPr="00AD04BC" w:rsidRDefault="00466BD8" w:rsidP="00466BD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مساجد نمونه</w:t>
            </w:r>
          </w:p>
          <w:p w:rsidR="00466BD8" w:rsidRDefault="00466BD8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574AAB" w:rsidRPr="00EF3820" w:rsidRDefault="00574AAB" w:rsidP="00466BD8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A12FF0">
        <w:tc>
          <w:tcPr>
            <w:tcW w:w="7007" w:type="dxa"/>
          </w:tcPr>
          <w:p w:rsidR="00574AAB" w:rsidRDefault="00574AAB" w:rsidP="009D037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D0374">
              <w:rPr>
                <w:rFonts w:cs="B Mitra" w:hint="cs"/>
                <w:sz w:val="28"/>
                <w:szCs w:val="28"/>
                <w:rtl/>
              </w:rPr>
              <w:t>مدیریت نظارت و ارزیابی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574AAB" w:rsidRDefault="00574AAB" w:rsidP="00027C5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27C53">
              <w:rPr>
                <w:rFonts w:cs="B Mitra" w:hint="cs"/>
                <w:sz w:val="28"/>
                <w:szCs w:val="28"/>
                <w:rtl/>
              </w:rPr>
              <w:t>یکساله</w:t>
            </w:r>
          </w:p>
        </w:tc>
      </w:tr>
    </w:tbl>
    <w:p w:rsidR="00574AAB" w:rsidRDefault="00574AAB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574AAB" w:rsidTr="00574AAB"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F77FF2" w:rsidTr="00574AAB"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186F90" w:rsidRDefault="00574AAB" w:rsidP="00574AAB">
      <w:pPr>
        <w:rPr>
          <w:rFonts w:cs="B Mitra"/>
          <w:sz w:val="24"/>
          <w:szCs w:val="24"/>
          <w:rtl/>
        </w:rPr>
      </w:pPr>
      <w:r w:rsidRPr="00574AAB">
        <w:rPr>
          <w:rFonts w:cs="B Mitra" w:hint="cs"/>
          <w:sz w:val="24"/>
          <w:szCs w:val="24"/>
          <w:rtl/>
        </w:rPr>
        <w:lastRenderedPageBreak/>
        <w:tab/>
      </w:r>
    </w:p>
    <w:p w:rsidR="00186F90" w:rsidRDefault="00726EB7" w:rsidP="00574AAB">
      <w:pPr>
        <w:rPr>
          <w:rFonts w:cs="B Mitra"/>
          <w:sz w:val="24"/>
          <w:szCs w:val="24"/>
          <w:rtl/>
        </w:rPr>
      </w:pPr>
      <w:r w:rsidRPr="00726EB7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</w:rPr>
        <w:pict>
          <v:shape id="_x0000_s1029" type="#_x0000_t202" style="position:absolute;left:0;text-align:left;margin-left:-34.25pt;margin-top:-31.8pt;width:124.75pt;height:32.65pt;z-index:251660288" fillcolor="white [3201]" strokecolor="#c0504d [3205]" strokeweight="5pt">
            <v:stroke linestyle="thickThin"/>
            <v:shadow color="#868686"/>
            <v:textbox>
              <w:txbxContent>
                <w:p w:rsidR="00A12FF0" w:rsidRPr="00A94B68" w:rsidRDefault="00A12FF0" w:rsidP="009B4B6D">
                  <w:pPr>
                    <w:jc w:val="center"/>
                    <w:rPr>
                      <w:rFonts w:cs="B Titr"/>
                      <w:color w:val="548DD4" w:themeColor="text2" w:themeTint="99"/>
                      <w:rtl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 xml:space="preserve">مصوب </w:t>
                  </w:r>
                  <w:r w:rsidR="009B4B6D">
                    <w:rPr>
                      <w:rFonts w:cs="B Titr" w:hint="cs"/>
                      <w:color w:val="548DD4" w:themeColor="text2" w:themeTint="99"/>
                      <w:rtl/>
                    </w:rPr>
                    <w:t>شورای برنامه ریزی</w:t>
                  </w:r>
                </w:p>
              </w:txbxContent>
            </v:textbox>
          </v:shape>
        </w:pic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186F9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5783"/>
        <w:gridCol w:w="941"/>
        <w:gridCol w:w="2518"/>
      </w:tblGrid>
      <w:tr w:rsidR="00C37547" w:rsidTr="00BE047F">
        <w:trPr>
          <w:trHeight w:val="691"/>
        </w:trPr>
        <w:tc>
          <w:tcPr>
            <w:tcW w:w="6724" w:type="dxa"/>
            <w:gridSpan w:val="2"/>
            <w:shd w:val="clear" w:color="auto" w:fill="DBE5F1" w:themeFill="accent1" w:themeFillTint="33"/>
            <w:vAlign w:val="center"/>
          </w:tcPr>
          <w:p w:rsidR="00C37547" w:rsidRPr="00C37547" w:rsidRDefault="00C37547" w:rsidP="001D753C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موضوع راهبردي الگوسازی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:rsidR="00C37547" w:rsidRPr="00C37547" w:rsidRDefault="00C37547" w:rsidP="005B0093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شاخص:</w:t>
            </w:r>
            <w:r w:rsidR="005B0093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33</w:t>
            </w:r>
            <w:r w:rsidRPr="00C37547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A12FF0" w:rsidTr="00BE047F">
        <w:trPr>
          <w:trHeight w:val="691"/>
        </w:trPr>
        <w:tc>
          <w:tcPr>
            <w:tcW w:w="6724" w:type="dxa"/>
            <w:gridSpan w:val="2"/>
            <w:shd w:val="clear" w:color="auto" w:fill="DBE5F1" w:themeFill="accent1" w:themeFillTint="33"/>
            <w:vAlign w:val="center"/>
          </w:tcPr>
          <w:p w:rsidR="00A12FF0" w:rsidRPr="00DB357D" w:rsidRDefault="00A12FF0" w:rsidP="00E31C4F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12FF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محور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E31C4F">
              <w:rPr>
                <w:rFonts w:cs="B Mitra" w:hint="cs"/>
                <w:sz w:val="28"/>
                <w:szCs w:val="28"/>
                <w:rtl/>
              </w:rPr>
              <w:t>معرفی ، الگوسازی و تعمیم ویژگی ها و قابلیت های مساجد نمونه برای سایر مساجد</w:t>
            </w:r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:rsidR="00A12FF0" w:rsidRPr="00A12FF0" w:rsidRDefault="00A12FF0" w:rsidP="00E31C4F">
            <w:pPr>
              <w:jc w:val="center"/>
              <w:rPr>
                <w:rFonts w:cs="B Mitra"/>
                <w:b/>
                <w:bCs/>
                <w:sz w:val="28"/>
                <w:szCs w:val="28"/>
                <w:u w:val="single"/>
                <w:rtl/>
              </w:rPr>
            </w:pPr>
            <w:r w:rsidRPr="00A12FF0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شماره محور:</w:t>
            </w:r>
            <w:r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E31C4F">
              <w:rPr>
                <w:rFonts w:cs="B Mitra" w:hint="cs"/>
                <w:b/>
                <w:bCs/>
                <w:sz w:val="28"/>
                <w:szCs w:val="28"/>
                <w:u w:val="single"/>
                <w:rtl/>
              </w:rPr>
              <w:t>سوم</w:t>
            </w: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3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186F90" w:rsidRPr="00E31CF9" w:rsidRDefault="00A12FF0" w:rsidP="000B4D3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نسبت تعداد مساجد نمونه به کل مساجد</w:t>
            </w: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3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186F90" w:rsidRDefault="00C37547" w:rsidP="00186F90">
            <w:pPr>
              <w:pStyle w:val="ListParagraph"/>
              <w:numPr>
                <w:ilvl w:val="0"/>
                <w:numId w:val="4"/>
              </w:numPr>
              <w:rPr>
                <w:rFonts w:cs="B Mitra" w:hint="cs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مساجد نمونه</w:t>
            </w:r>
          </w:p>
          <w:p w:rsidR="005B5DED" w:rsidRPr="0074301B" w:rsidRDefault="005B5DED" w:rsidP="00186F9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کل مساجد</w:t>
            </w:r>
          </w:p>
          <w:p w:rsidR="00186F90" w:rsidRPr="00EF382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3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C37547" w:rsidRDefault="00C37547" w:rsidP="005B5DED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تکمیل </w:t>
            </w:r>
            <w:r w:rsidR="00A12FF0">
              <w:rPr>
                <w:rFonts w:cs="B Mitra" w:hint="cs"/>
                <w:sz w:val="28"/>
                <w:szCs w:val="28"/>
                <w:rtl/>
              </w:rPr>
              <w:t>فرم ارزیابی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شماره ..... در سطح مساجد شهر تهران و شهرستان های استان تهران به استثناء نقاط روستایی</w:t>
            </w:r>
            <w:r w:rsidR="005B5DED">
              <w:rPr>
                <w:rFonts w:cs="B Mitra" w:hint="cs"/>
                <w:sz w:val="28"/>
                <w:szCs w:val="28"/>
                <w:rtl/>
              </w:rPr>
              <w:t xml:space="preserve"> بمنظور شناسایی مساجد نمونه</w:t>
            </w:r>
          </w:p>
          <w:p w:rsidR="00C37547" w:rsidRDefault="00C37547" w:rsidP="00C3754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مدیریت نظارت و ارزیابی</w:t>
            </w:r>
          </w:p>
          <w:p w:rsidR="00186F90" w:rsidRPr="00C37547" w:rsidRDefault="00C37547" w:rsidP="00C3754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حوزه ها</w:t>
            </w: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3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466BD8" w:rsidRPr="00AD04BC" w:rsidRDefault="00726EB7" w:rsidP="00466BD8">
            <w:pPr>
              <w:jc w:val="center"/>
              <w:rPr>
                <w:rFonts w:cs="B Mitra"/>
                <w:sz w:val="28"/>
                <w:szCs w:val="28"/>
                <w:u w:val="single"/>
                <w:rtl/>
              </w:rPr>
            </w:pPr>
            <w:r>
              <w:rPr>
                <w:rFonts w:cs="B Mitra"/>
                <w:sz w:val="28"/>
                <w:szCs w:val="28"/>
                <w:u w:val="single"/>
                <w:rtl/>
              </w:rPr>
              <w:pict>
                <v:shape id="_x0000_s1037" type="#_x0000_t202" style="position:absolute;left:0;text-align:left;margin-left:252.65pt;margin-top:2.55pt;width:43.8pt;height:25.3pt;z-index:-251648000;mso-width-relative:margin;mso-height-relative:margin" stroked="f">
                  <v:textbox style="mso-next-textbox:#_x0000_s1037">
                    <w:txbxContent>
                      <w:p w:rsidR="00466BD8" w:rsidRPr="00440051" w:rsidRDefault="00466BD8" w:rsidP="00466BD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%=</w:t>
                        </w:r>
                      </w:p>
                    </w:txbxContent>
                  </v:textbox>
                </v:shape>
              </w:pict>
            </w:r>
            <w:r w:rsidR="00466BD8">
              <w:rPr>
                <w:rFonts w:cs="B Mitra" w:hint="cs"/>
                <w:sz w:val="28"/>
                <w:szCs w:val="28"/>
                <w:u w:val="single"/>
                <w:rtl/>
              </w:rPr>
              <w:t>تعداد مساجد نمونه</w:t>
            </w:r>
          </w:p>
          <w:p w:rsidR="00466BD8" w:rsidRPr="00AD04BC" w:rsidRDefault="00466BD8" w:rsidP="00466BD8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کل مساجد</w:t>
            </w:r>
          </w:p>
          <w:p w:rsidR="00466BD8" w:rsidRDefault="00466BD8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D05ACE" w:rsidRDefault="00D05ACE" w:rsidP="00D05AC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86F90" w:rsidRPr="00EF3820" w:rsidRDefault="00186F90" w:rsidP="00466BD8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c>
          <w:tcPr>
            <w:tcW w:w="9242" w:type="dxa"/>
            <w:gridSpan w:val="3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E047F" w:rsidTr="00BE047F">
        <w:tc>
          <w:tcPr>
            <w:tcW w:w="5783" w:type="dxa"/>
          </w:tcPr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</w:t>
            </w:r>
            <w:r w:rsidR="00C37547">
              <w:rPr>
                <w:rFonts w:cs="B Mitra" w:hint="cs"/>
                <w:sz w:val="28"/>
                <w:szCs w:val="28"/>
                <w:rtl/>
              </w:rPr>
              <w:t>مدیریت نظارت و ارزیابی</w:t>
            </w:r>
          </w:p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458" w:type="dxa"/>
            <w:gridSpan w:val="2"/>
          </w:tcPr>
          <w:p w:rsidR="006203CC" w:rsidRDefault="006203CC" w:rsidP="00C3754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دوره زمانی اندازه گیری شاخص: </w:t>
            </w:r>
            <w:r w:rsidR="00C37547">
              <w:rPr>
                <w:rFonts w:cs="B Mitra" w:hint="cs"/>
                <w:sz w:val="28"/>
                <w:szCs w:val="28"/>
                <w:rtl/>
              </w:rPr>
              <w:t>یکساله</w:t>
            </w:r>
          </w:p>
        </w:tc>
      </w:tr>
    </w:tbl>
    <w:p w:rsidR="00186F90" w:rsidRDefault="00574AAB" w:rsidP="00574AAB">
      <w:pPr>
        <w:rPr>
          <w:rFonts w:cs="B Mitra"/>
          <w:sz w:val="24"/>
          <w:szCs w:val="24"/>
          <w:rtl/>
        </w:rPr>
      </w:pP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186F90" w:rsidTr="001D753C"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186F90" w:rsidTr="001D753C"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574AAB" w:rsidRPr="00574AAB" w:rsidRDefault="00574AAB" w:rsidP="00574AAB">
      <w:pPr>
        <w:rPr>
          <w:rFonts w:cs="B Mitra"/>
          <w:sz w:val="24"/>
          <w:szCs w:val="24"/>
        </w:rPr>
      </w:pPr>
      <w:r w:rsidRPr="00574AAB">
        <w:rPr>
          <w:rFonts w:cs="B Mitra" w:hint="cs"/>
          <w:sz w:val="24"/>
          <w:szCs w:val="24"/>
          <w:rtl/>
        </w:rPr>
        <w:tab/>
      </w:r>
    </w:p>
    <w:sectPr w:rsidR="00574AAB" w:rsidRPr="00574AAB" w:rsidSect="008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56"/>
    <w:multiLevelType w:val="hybridMultilevel"/>
    <w:tmpl w:val="CD3E5D72"/>
    <w:lvl w:ilvl="0" w:tplc="0176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0167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7620"/>
    <w:multiLevelType w:val="hybridMultilevel"/>
    <w:tmpl w:val="A96C25B8"/>
    <w:lvl w:ilvl="0" w:tplc="4C920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1FC5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672DA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B5249"/>
    <w:multiLevelType w:val="hybridMultilevel"/>
    <w:tmpl w:val="1B26EB40"/>
    <w:lvl w:ilvl="0" w:tplc="DC3C9C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E2082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FF6598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67DDB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AAB"/>
    <w:rsid w:val="00027C53"/>
    <w:rsid w:val="00072A41"/>
    <w:rsid w:val="000B4D34"/>
    <w:rsid w:val="0013391B"/>
    <w:rsid w:val="00186F90"/>
    <w:rsid w:val="002521D0"/>
    <w:rsid w:val="002C7FD5"/>
    <w:rsid w:val="00306712"/>
    <w:rsid w:val="003113A2"/>
    <w:rsid w:val="00322189"/>
    <w:rsid w:val="003A3600"/>
    <w:rsid w:val="00466BD8"/>
    <w:rsid w:val="004B63F0"/>
    <w:rsid w:val="00536785"/>
    <w:rsid w:val="00560C21"/>
    <w:rsid w:val="00574AAB"/>
    <w:rsid w:val="005874E8"/>
    <w:rsid w:val="005A5FFE"/>
    <w:rsid w:val="005B0093"/>
    <w:rsid w:val="005B3F35"/>
    <w:rsid w:val="005B5DED"/>
    <w:rsid w:val="0060450D"/>
    <w:rsid w:val="006203CC"/>
    <w:rsid w:val="0064564E"/>
    <w:rsid w:val="006735A3"/>
    <w:rsid w:val="006756BE"/>
    <w:rsid w:val="00725A49"/>
    <w:rsid w:val="00726EB7"/>
    <w:rsid w:val="0074301B"/>
    <w:rsid w:val="00781C10"/>
    <w:rsid w:val="007D0CC6"/>
    <w:rsid w:val="00872F5C"/>
    <w:rsid w:val="008A3F3E"/>
    <w:rsid w:val="00924796"/>
    <w:rsid w:val="009B4B6D"/>
    <w:rsid w:val="009D0374"/>
    <w:rsid w:val="009E1C9B"/>
    <w:rsid w:val="00A12FF0"/>
    <w:rsid w:val="00A90850"/>
    <w:rsid w:val="00A90EA8"/>
    <w:rsid w:val="00A9741C"/>
    <w:rsid w:val="00AB29BA"/>
    <w:rsid w:val="00BB06B1"/>
    <w:rsid w:val="00BB5656"/>
    <w:rsid w:val="00BE047F"/>
    <w:rsid w:val="00C040FC"/>
    <w:rsid w:val="00C37547"/>
    <w:rsid w:val="00D05ACE"/>
    <w:rsid w:val="00D82AB5"/>
    <w:rsid w:val="00DF73A8"/>
    <w:rsid w:val="00E037F1"/>
    <w:rsid w:val="00E24E21"/>
    <w:rsid w:val="00E314D1"/>
    <w:rsid w:val="00E31C4F"/>
    <w:rsid w:val="00E31CF9"/>
    <w:rsid w:val="00EC38CE"/>
    <w:rsid w:val="00F41092"/>
    <w:rsid w:val="00F7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bojje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 section</dc:creator>
  <cp:keywords/>
  <dc:description/>
  <cp:lastModifiedBy>rahjo</cp:lastModifiedBy>
  <cp:revision>19</cp:revision>
  <cp:lastPrinted>2012-10-29T10:59:00Z</cp:lastPrinted>
  <dcterms:created xsi:type="dcterms:W3CDTF">2012-02-04T12:23:00Z</dcterms:created>
  <dcterms:modified xsi:type="dcterms:W3CDTF">2012-10-29T11:07:00Z</dcterms:modified>
</cp:coreProperties>
</file>